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1" w:rsidRDefault="00BB3581" w:rsidP="00BB3581">
      <w:pPr>
        <w:rPr>
          <w:rFonts w:ascii="Arial" w:hAnsi="Arial" w:cs="Arial"/>
          <w:b/>
        </w:rPr>
      </w:pPr>
      <w:r>
        <w:rPr>
          <w:rFonts w:cs="Arial"/>
          <w:sz w:val="22"/>
        </w:rPr>
        <w:t xml:space="preserve">              </w:t>
      </w:r>
      <w:r w:rsidRPr="008362FC">
        <w:rPr>
          <w:rFonts w:cs="Arial"/>
          <w:sz w:val="22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5.8pt" o:ole="" fillcolor="window">
            <v:imagedata r:id="rId6" o:title=""/>
          </v:shape>
          <o:OLEObject Type="Embed" ProgID="MSDraw" ShapeID="_x0000_i1025" DrawAspect="Content" ObjectID="_1645509735" r:id="rId7">
            <o:FieldCodes>\* mergeformat</o:FieldCodes>
          </o:OLEObject>
        </w:object>
      </w:r>
    </w:p>
    <w:p w:rsidR="00D478F0" w:rsidRPr="00D478F0" w:rsidRDefault="00D478F0" w:rsidP="00D478F0">
      <w:pPr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REPUBLIKA HRVATSKA </w:t>
      </w:r>
    </w:p>
    <w:p w:rsidR="00D478F0" w:rsidRP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ZADARSKA ŽUPANIJA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 BRAĆE RADIĆ PRIDRAGA</w:t>
      </w:r>
      <w:r w:rsidRPr="00D478F0">
        <w:rPr>
          <w:rFonts w:ascii="Arial" w:hAnsi="Arial" w:cs="Arial"/>
          <w:b/>
        </w:rPr>
        <w:t xml:space="preserve"> 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Stjepana Radića 1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23226 Pridraga</w:t>
      </w:r>
    </w:p>
    <w:p w:rsidR="00D478F0" w:rsidRPr="00D478F0" w:rsidRDefault="00D478F0" w:rsidP="00D478F0">
      <w:pPr>
        <w:rPr>
          <w:rFonts w:ascii="Arial" w:hAnsi="Arial" w:cs="Arial"/>
          <w:b/>
        </w:rPr>
      </w:pPr>
    </w:p>
    <w:p w:rsidR="00D478F0" w:rsidRPr="00D478F0" w:rsidRDefault="008D144F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400-01/</w:t>
      </w:r>
      <w:r w:rsidR="00445E48">
        <w:rPr>
          <w:rFonts w:ascii="Arial" w:hAnsi="Arial" w:cs="Arial"/>
          <w:b/>
        </w:rPr>
        <w:t>1</w:t>
      </w:r>
      <w:r w:rsidR="00D853C6">
        <w:rPr>
          <w:rFonts w:ascii="Arial" w:hAnsi="Arial" w:cs="Arial"/>
          <w:b/>
        </w:rPr>
        <w:t>9</w:t>
      </w:r>
      <w:r w:rsidR="00D478F0" w:rsidRPr="00D478F0">
        <w:rPr>
          <w:rFonts w:ascii="Arial" w:hAnsi="Arial" w:cs="Arial"/>
          <w:b/>
        </w:rPr>
        <w:t>-01/01</w:t>
      </w:r>
    </w:p>
    <w:p w:rsidR="00D478F0" w:rsidRPr="00D478F0" w:rsidRDefault="00D478F0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>URBROJ: 2198-1-22-1</w:t>
      </w:r>
      <w:r w:rsidR="00D853C6">
        <w:rPr>
          <w:rFonts w:ascii="Arial" w:hAnsi="Arial" w:cs="Arial"/>
          <w:b/>
        </w:rPr>
        <w:t>9</w:t>
      </w:r>
      <w:r w:rsidR="00EF1008">
        <w:rPr>
          <w:rFonts w:ascii="Arial" w:hAnsi="Arial" w:cs="Arial"/>
          <w:b/>
        </w:rPr>
        <w:t>-</w:t>
      </w:r>
      <w:r w:rsidR="004F2784">
        <w:rPr>
          <w:rFonts w:ascii="Arial" w:hAnsi="Arial" w:cs="Arial"/>
          <w:b/>
        </w:rPr>
        <w:t>04</w:t>
      </w:r>
    </w:p>
    <w:p w:rsidR="00D478F0" w:rsidRPr="00D478F0" w:rsidRDefault="00D478F0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U </w:t>
      </w:r>
      <w:proofErr w:type="spellStart"/>
      <w:r w:rsidRPr="00D478F0">
        <w:rPr>
          <w:rFonts w:ascii="Arial" w:hAnsi="Arial" w:cs="Arial"/>
          <w:b/>
        </w:rPr>
        <w:t>Pridragi</w:t>
      </w:r>
      <w:proofErr w:type="spellEnd"/>
      <w:r w:rsidR="008D3EE0">
        <w:rPr>
          <w:rFonts w:ascii="Arial" w:hAnsi="Arial" w:cs="Arial"/>
          <w:b/>
        </w:rPr>
        <w:t>,</w:t>
      </w:r>
      <w:r w:rsidR="004F2784">
        <w:rPr>
          <w:rFonts w:ascii="Arial" w:hAnsi="Arial" w:cs="Arial"/>
          <w:b/>
        </w:rPr>
        <w:t>30.12.2020. godine</w:t>
      </w:r>
    </w:p>
    <w:p w:rsidR="008B2A37" w:rsidRPr="00D478F0" w:rsidRDefault="008B2A37" w:rsidP="008B2A37">
      <w:pPr>
        <w:rPr>
          <w:rFonts w:ascii="Arial" w:hAnsi="Arial" w:cs="Arial"/>
          <w:b/>
        </w:rPr>
      </w:pPr>
    </w:p>
    <w:p w:rsidR="00967FE9" w:rsidRDefault="00967FE9" w:rsidP="008B2A37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</w:p>
    <w:p w:rsidR="00967FE9" w:rsidRDefault="00967FE9" w:rsidP="00967FE9">
      <w:pPr>
        <w:pStyle w:val="Bezproreda1"/>
        <w:rPr>
          <w:rFonts w:ascii="Arial" w:hAnsi="Arial" w:cs="Arial"/>
          <w:sz w:val="24"/>
          <w:szCs w:val="24"/>
        </w:rPr>
      </w:pPr>
      <w:r w:rsidRPr="00967FE9">
        <w:rPr>
          <w:rFonts w:ascii="Arial" w:hAnsi="Arial" w:cs="Arial"/>
          <w:sz w:val="24"/>
          <w:szCs w:val="24"/>
        </w:rPr>
        <w:t>Na</w:t>
      </w:r>
      <w:r w:rsidR="00C00BCD">
        <w:rPr>
          <w:rFonts w:ascii="Arial" w:hAnsi="Arial" w:cs="Arial"/>
          <w:sz w:val="24"/>
          <w:szCs w:val="24"/>
        </w:rPr>
        <w:t xml:space="preserve"> temelju članka 28</w:t>
      </w:r>
      <w:r w:rsidR="00C8025D">
        <w:rPr>
          <w:rFonts w:ascii="Arial" w:hAnsi="Arial" w:cs="Arial"/>
          <w:sz w:val="24"/>
          <w:szCs w:val="24"/>
        </w:rPr>
        <w:t>. s</w:t>
      </w:r>
      <w:r w:rsidR="00C00BCD">
        <w:rPr>
          <w:rFonts w:ascii="Arial" w:hAnsi="Arial" w:cs="Arial"/>
          <w:sz w:val="24"/>
          <w:szCs w:val="24"/>
        </w:rPr>
        <w:t xml:space="preserve">tavaka 1. </w:t>
      </w:r>
      <w:r w:rsidRPr="00967FE9">
        <w:rPr>
          <w:rFonts w:ascii="Arial" w:hAnsi="Arial" w:cs="Arial"/>
          <w:sz w:val="24"/>
          <w:szCs w:val="24"/>
        </w:rPr>
        <w:t xml:space="preserve"> Zakona o javno</w:t>
      </w:r>
      <w:r>
        <w:rPr>
          <w:rFonts w:ascii="Arial" w:hAnsi="Arial" w:cs="Arial"/>
          <w:sz w:val="24"/>
          <w:szCs w:val="24"/>
        </w:rPr>
        <w:t xml:space="preserve">j nabavi (NN </w:t>
      </w:r>
      <w:r w:rsidR="00514E1D">
        <w:rPr>
          <w:rFonts w:ascii="Arial" w:hAnsi="Arial" w:cs="Arial"/>
          <w:sz w:val="24"/>
          <w:szCs w:val="24"/>
        </w:rPr>
        <w:t>120/16.</w:t>
      </w:r>
      <w:r>
        <w:rPr>
          <w:rFonts w:ascii="Arial" w:hAnsi="Arial" w:cs="Arial"/>
          <w:sz w:val="24"/>
          <w:szCs w:val="24"/>
        </w:rPr>
        <w:t>)</w:t>
      </w:r>
      <w:r w:rsidRPr="00967FE9">
        <w:rPr>
          <w:rFonts w:ascii="Arial" w:hAnsi="Arial" w:cs="Arial"/>
          <w:sz w:val="24"/>
          <w:szCs w:val="24"/>
        </w:rPr>
        <w:t xml:space="preserve"> i članka </w:t>
      </w:r>
      <w:r w:rsidRPr="00A45EFC">
        <w:rPr>
          <w:rFonts w:ascii="Arial" w:hAnsi="Arial" w:cs="Arial"/>
          <w:sz w:val="24"/>
          <w:szCs w:val="24"/>
        </w:rPr>
        <w:t>72.</w:t>
      </w:r>
      <w:r w:rsidRPr="00967FE9">
        <w:rPr>
          <w:rFonts w:ascii="Arial" w:hAnsi="Arial" w:cs="Arial"/>
          <w:sz w:val="24"/>
          <w:szCs w:val="24"/>
        </w:rPr>
        <w:t xml:space="preserve"> Statut</w:t>
      </w:r>
      <w:r>
        <w:rPr>
          <w:rFonts w:ascii="Arial" w:hAnsi="Arial" w:cs="Arial"/>
          <w:sz w:val="24"/>
          <w:szCs w:val="24"/>
        </w:rPr>
        <w:t>a Osnovne škole braće Radić Pridraga</w:t>
      </w:r>
      <w:r w:rsidRPr="00967FE9">
        <w:rPr>
          <w:rFonts w:ascii="Arial" w:hAnsi="Arial" w:cs="Arial"/>
          <w:sz w:val="24"/>
          <w:szCs w:val="24"/>
        </w:rPr>
        <w:t xml:space="preserve"> , ravnatelj škole</w:t>
      </w:r>
      <w:r>
        <w:rPr>
          <w:rFonts w:ascii="Arial" w:hAnsi="Arial" w:cs="Arial"/>
          <w:sz w:val="24"/>
          <w:szCs w:val="24"/>
        </w:rPr>
        <w:t xml:space="preserve"> </w:t>
      </w:r>
      <w:r w:rsidRPr="00967FE9">
        <w:rPr>
          <w:rFonts w:ascii="Arial" w:hAnsi="Arial" w:cs="Arial"/>
          <w:sz w:val="24"/>
          <w:szCs w:val="24"/>
        </w:rPr>
        <w:t>d o n o s i:</w:t>
      </w:r>
    </w:p>
    <w:p w:rsidR="00C8025D" w:rsidRPr="00967FE9" w:rsidRDefault="00C8025D" w:rsidP="00967FE9">
      <w:pPr>
        <w:pStyle w:val="Bezproreda1"/>
        <w:rPr>
          <w:rFonts w:ascii="Arial" w:hAnsi="Arial" w:cs="Arial"/>
          <w:sz w:val="24"/>
          <w:szCs w:val="24"/>
        </w:rPr>
      </w:pPr>
    </w:p>
    <w:p w:rsidR="00C8025D" w:rsidRDefault="008B2A37" w:rsidP="004519D2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  <w:r w:rsidRPr="00C8025D">
        <w:rPr>
          <w:rFonts w:ascii="Arial" w:hAnsi="Arial" w:cs="Arial"/>
          <w:b/>
          <w:sz w:val="28"/>
          <w:szCs w:val="28"/>
        </w:rPr>
        <w:t>PLAN NABAVE ZA 20</w:t>
      </w:r>
      <w:r w:rsidR="00D853C6">
        <w:rPr>
          <w:rFonts w:ascii="Arial" w:hAnsi="Arial" w:cs="Arial"/>
          <w:b/>
          <w:sz w:val="28"/>
          <w:szCs w:val="28"/>
        </w:rPr>
        <w:t>20</w:t>
      </w:r>
      <w:r w:rsidRPr="00C8025D">
        <w:rPr>
          <w:rFonts w:ascii="Arial" w:hAnsi="Arial" w:cs="Arial"/>
          <w:b/>
          <w:sz w:val="28"/>
          <w:szCs w:val="28"/>
        </w:rPr>
        <w:t>. GODINU</w:t>
      </w:r>
    </w:p>
    <w:p w:rsidR="004519D2" w:rsidRPr="00C8025D" w:rsidRDefault="004519D2" w:rsidP="004519D2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 xml:space="preserve">Članak 1. </w:t>
      </w:r>
    </w:p>
    <w:p w:rsidR="008B2A37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Nabava roba, usluga i radova u 20</w:t>
      </w:r>
      <w:r w:rsidR="00D853C6">
        <w:rPr>
          <w:rFonts w:ascii="Arial" w:hAnsi="Arial" w:cs="Arial"/>
        </w:rPr>
        <w:t>20</w:t>
      </w:r>
      <w:r>
        <w:rPr>
          <w:rFonts w:ascii="Arial" w:hAnsi="Arial" w:cs="Arial"/>
        </w:rPr>
        <w:t>. godini ostvaruje se po osiguranim sredstvima u Financijskom planu za 20</w:t>
      </w:r>
      <w:r w:rsidR="00D853C6">
        <w:rPr>
          <w:rFonts w:ascii="Arial" w:hAnsi="Arial" w:cs="Arial"/>
        </w:rPr>
        <w:t>20</w:t>
      </w:r>
      <w:r>
        <w:rPr>
          <w:rFonts w:ascii="Arial" w:hAnsi="Arial" w:cs="Arial"/>
        </w:rPr>
        <w:t>. god. sukladno odredbama Zakona o javnoj nabavi („NN“ br</w:t>
      </w:r>
      <w:r w:rsidR="00406362">
        <w:rPr>
          <w:rFonts w:ascii="Arial" w:hAnsi="Arial" w:cs="Arial"/>
        </w:rPr>
        <w:t>.120/16.</w:t>
      </w:r>
      <w:r w:rsidR="00967FE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C720CA" w:rsidRDefault="00C720CA" w:rsidP="008B2A37">
      <w:pPr>
        <w:pStyle w:val="StandardWeb"/>
        <w:rPr>
          <w:rFonts w:ascii="Arial" w:hAnsi="Arial" w:cs="Arial"/>
        </w:rPr>
      </w:pP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>Članak 2.</w:t>
      </w:r>
    </w:p>
    <w:p w:rsidR="00C720CA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Ovim planom nabave utvrđuje se nabava roba, usluga i radova za 20</w:t>
      </w:r>
      <w:r w:rsidR="00D853C6">
        <w:rPr>
          <w:rFonts w:ascii="Arial" w:hAnsi="Arial" w:cs="Arial"/>
        </w:rPr>
        <w:t>20</w:t>
      </w:r>
      <w:r>
        <w:rPr>
          <w:rFonts w:ascii="Arial" w:hAnsi="Arial" w:cs="Arial"/>
        </w:rPr>
        <w:t>. godinu,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2520"/>
        <w:gridCol w:w="1644"/>
        <w:gridCol w:w="1776"/>
        <w:gridCol w:w="2104"/>
        <w:gridCol w:w="1773"/>
        <w:gridCol w:w="1773"/>
      </w:tblGrid>
      <w:tr w:rsidR="008B2A37" w:rsidRPr="00F935D8" w:rsidTr="00B25CC4">
        <w:trPr>
          <w:trHeight w:val="878"/>
        </w:trPr>
        <w:tc>
          <w:tcPr>
            <w:tcW w:w="648" w:type="dxa"/>
            <w:shd w:val="clear" w:color="auto" w:fill="E6E6E6"/>
          </w:tcPr>
          <w:p w:rsidR="008B2A37" w:rsidRPr="00F935D8" w:rsidRDefault="000E76F8" w:rsidP="000E76F8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R. broj</w:t>
            </w:r>
          </w:p>
        </w:tc>
        <w:tc>
          <w:tcPr>
            <w:tcW w:w="198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Predmet nabave</w:t>
            </w:r>
          </w:p>
        </w:tc>
        <w:tc>
          <w:tcPr>
            <w:tcW w:w="252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Evidencijski broj nabave / konto Financijskog plana</w:t>
            </w:r>
          </w:p>
        </w:tc>
        <w:tc>
          <w:tcPr>
            <w:tcW w:w="164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Procijenjena vrijednost (s PDV-om)</w:t>
            </w:r>
          </w:p>
        </w:tc>
        <w:tc>
          <w:tcPr>
            <w:tcW w:w="1776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Vrsta postupka javne nabave</w:t>
            </w:r>
          </w:p>
        </w:tc>
        <w:tc>
          <w:tcPr>
            <w:tcW w:w="210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Sklapa li se Ugovor ili Okvirni sporazum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Planirani početak postupka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Trajanje ugovora</w:t>
            </w:r>
          </w:p>
        </w:tc>
      </w:tr>
      <w:tr w:rsidR="008B2A37" w:rsidRPr="00F935D8" w:rsidTr="00B25CC4">
        <w:trPr>
          <w:trHeight w:val="321"/>
        </w:trPr>
        <w:tc>
          <w:tcPr>
            <w:tcW w:w="14218" w:type="dxa"/>
            <w:gridSpan w:val="8"/>
            <w:shd w:val="clear" w:color="auto" w:fill="F3F3F3"/>
            <w:vAlign w:val="center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a) NABAVA USLUGA</w:t>
            </w:r>
          </w:p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Službena putovanja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406362" w:rsidRPr="00F935D8" w:rsidRDefault="002B058C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E314D1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E314D1" w:rsidRPr="00F935D8" w:rsidRDefault="002B058C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tekućeg i investicijskog održavanja opreme i prijevoznih sredstava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06362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5.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promidžbe i informiranja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06362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6.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Komunalne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06362" w:rsidP="002B058C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2B058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Intelektualne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Pr="00F935D8" w:rsidRDefault="00015F45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Računalne usluge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06362" w:rsidP="002B058C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B058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A45EFC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Premije osiguranja</w:t>
            </w:r>
          </w:p>
        </w:tc>
        <w:tc>
          <w:tcPr>
            <w:tcW w:w="2520" w:type="dxa"/>
          </w:tcPr>
          <w:p w:rsidR="008B2A37" w:rsidRDefault="008B2A37" w:rsidP="00B25CC4">
            <w:pPr>
              <w:pStyle w:val="StandardWeb"/>
              <w:rPr>
                <w:rFonts w:ascii="Arial" w:hAnsi="Arial" w:cs="Arial"/>
              </w:rPr>
            </w:pPr>
          </w:p>
          <w:p w:rsidR="00A45EFC" w:rsidRPr="00F935D8" w:rsidRDefault="00A45EFC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Default="002B058C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7.000,00</w:t>
            </w:r>
          </w:p>
          <w:p w:rsidR="00406362" w:rsidRPr="00F935D8" w:rsidRDefault="00406362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8B2A37" w:rsidRPr="00F935D8" w:rsidRDefault="00C720CA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45EFC">
              <w:rPr>
                <w:rFonts w:ascii="Arial" w:hAnsi="Arial" w:cs="Arial"/>
              </w:rPr>
              <w:t>0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Zdravstvene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8B2A37" w:rsidRPr="00F935D8" w:rsidRDefault="002B058C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06362">
              <w:rPr>
                <w:rFonts w:ascii="Arial" w:hAnsi="Arial" w:cs="Arial"/>
              </w:rPr>
              <w:t>000,00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513A63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513A63" w:rsidRDefault="00513A63" w:rsidP="00B25CC4">
            <w:pPr>
              <w:pStyle w:val="StandardWeb"/>
              <w:rPr>
                <w:rFonts w:ascii="Arial" w:hAnsi="Arial" w:cs="Arial"/>
              </w:rPr>
            </w:pPr>
          </w:p>
          <w:p w:rsidR="00513A63" w:rsidRDefault="00513A6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nespomenute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513A63" w:rsidRPr="00F935D8" w:rsidRDefault="00E314D1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513A63" w:rsidRPr="00F935D8" w:rsidRDefault="00513A6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14218" w:type="dxa"/>
            <w:gridSpan w:val="8"/>
            <w:shd w:val="clear" w:color="auto" w:fill="F3F3F3"/>
            <w:vAlign w:val="bottom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b) NABAVA ROBA</w:t>
            </w:r>
          </w:p>
          <w:p w:rsidR="008B2A37" w:rsidRPr="00F935D8" w:rsidRDefault="008B2A37" w:rsidP="00B25CC4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Uredski materijal i ostali mat. rashodi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</w:t>
            </w:r>
            <w:r>
              <w:rPr>
                <w:rFonts w:ascii="Arial" w:hAnsi="Arial" w:cs="Arial"/>
              </w:rPr>
              <w:t xml:space="preserve"> </w:t>
            </w:r>
            <w:r w:rsidRPr="00F935D8">
              <w:rPr>
                <w:rFonts w:ascii="Arial" w:hAnsi="Arial" w:cs="Arial"/>
              </w:rPr>
              <w:t>sirovine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2B058C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Sitni inventar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Električna energija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Pr="00F935D8" w:rsidRDefault="002B058C" w:rsidP="00015F45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30.000,00</w:t>
            </w:r>
          </w:p>
        </w:tc>
        <w:tc>
          <w:tcPr>
            <w:tcW w:w="1776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C720CA">
        <w:trPr>
          <w:trHeight w:val="599"/>
        </w:trPr>
        <w:tc>
          <w:tcPr>
            <w:tcW w:w="648" w:type="dxa"/>
          </w:tcPr>
          <w:p w:rsidR="008B2A37" w:rsidRPr="00F935D8" w:rsidRDefault="00C720CA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B2A37"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Gorivo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2B058C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69.000,00</w:t>
            </w:r>
          </w:p>
        </w:tc>
        <w:tc>
          <w:tcPr>
            <w:tcW w:w="1776" w:type="dxa"/>
          </w:tcPr>
          <w:p w:rsidR="008B2A37" w:rsidRPr="00F935D8" w:rsidRDefault="00EE57B1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nabave provodi Zadarska županija</w:t>
            </w: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  <w:r w:rsidR="00545CDF">
              <w:rPr>
                <w:rFonts w:ascii="Arial" w:hAnsi="Arial" w:cs="Arial"/>
              </w:rPr>
              <w:t xml:space="preserve"> ili narudžbenica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8B2A37" w:rsidRPr="00F935D8" w:rsidTr="00B25CC4">
        <w:tc>
          <w:tcPr>
            <w:tcW w:w="14218" w:type="dxa"/>
            <w:gridSpan w:val="8"/>
            <w:shd w:val="clear" w:color="auto" w:fill="F3F3F3"/>
          </w:tcPr>
          <w:p w:rsidR="008B2A37" w:rsidRPr="00F935D8" w:rsidRDefault="008B2A37" w:rsidP="003F5012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c) OSTALO</w:t>
            </w:r>
          </w:p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Prijevoz učenika</w:t>
            </w:r>
          </w:p>
        </w:tc>
        <w:tc>
          <w:tcPr>
            <w:tcW w:w="2520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513A63" w:rsidRDefault="002B058C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201.469,22</w:t>
            </w:r>
          </w:p>
          <w:p w:rsidR="00015F45" w:rsidRPr="00F935D8" w:rsidRDefault="00015F45" w:rsidP="00406362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8B2A37" w:rsidRPr="00C8025D" w:rsidRDefault="00967FE9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C8025D">
              <w:rPr>
                <w:rFonts w:ascii="Arial" w:hAnsi="Arial" w:cs="Arial"/>
              </w:rPr>
              <w:lastRenderedPageBreak/>
              <w:t xml:space="preserve">Postupak javne nabave </w:t>
            </w:r>
            <w:r w:rsidR="00C8025D">
              <w:rPr>
                <w:rFonts w:ascii="Arial" w:hAnsi="Arial" w:cs="Arial"/>
              </w:rPr>
              <w:lastRenderedPageBreak/>
              <w:t>provodi Zadarska županija</w:t>
            </w:r>
          </w:p>
        </w:tc>
        <w:tc>
          <w:tcPr>
            <w:tcW w:w="2104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lastRenderedPageBreak/>
              <w:t>Ugovor</w:t>
            </w: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406362" w:rsidRPr="00F935D8" w:rsidTr="00B25CC4">
        <w:tc>
          <w:tcPr>
            <w:tcW w:w="648" w:type="dxa"/>
          </w:tcPr>
          <w:p w:rsidR="00406362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  <w:p w:rsidR="00406362" w:rsidRPr="00F935D8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06362" w:rsidRPr="00F935D8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najamnine i zakupnine</w:t>
            </w:r>
          </w:p>
        </w:tc>
        <w:tc>
          <w:tcPr>
            <w:tcW w:w="2520" w:type="dxa"/>
          </w:tcPr>
          <w:p w:rsidR="00406362" w:rsidRPr="00F935D8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406362" w:rsidRDefault="002B058C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06362">
              <w:rPr>
                <w:rFonts w:ascii="Arial" w:hAnsi="Arial" w:cs="Arial"/>
              </w:rPr>
              <w:t>.000,00</w:t>
            </w:r>
          </w:p>
        </w:tc>
        <w:tc>
          <w:tcPr>
            <w:tcW w:w="1776" w:type="dxa"/>
          </w:tcPr>
          <w:p w:rsidR="00406362" w:rsidRPr="00C8025D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406362" w:rsidRPr="00F935D8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406362" w:rsidRPr="00F935D8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406362" w:rsidRPr="00F935D8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  <w:tr w:rsidR="00015F45" w:rsidRPr="00F935D8" w:rsidTr="00B25CC4">
        <w:tc>
          <w:tcPr>
            <w:tcW w:w="648" w:type="dxa"/>
          </w:tcPr>
          <w:p w:rsidR="00015F45" w:rsidRPr="00F935D8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252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  <w:p w:rsidR="00513A63" w:rsidRDefault="00513A6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015F45" w:rsidRPr="00C8025D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  <w:tr w:rsidR="00015F45" w:rsidRPr="00F935D8" w:rsidTr="00B25CC4">
        <w:tc>
          <w:tcPr>
            <w:tcW w:w="648" w:type="dxa"/>
          </w:tcPr>
          <w:p w:rsidR="00015F45" w:rsidRDefault="00406362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0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Tuzemne članarine</w:t>
            </w:r>
          </w:p>
        </w:tc>
        <w:tc>
          <w:tcPr>
            <w:tcW w:w="2520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015F45" w:rsidRDefault="002B058C" w:rsidP="00015F45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1.500,00</w:t>
            </w:r>
          </w:p>
        </w:tc>
        <w:tc>
          <w:tcPr>
            <w:tcW w:w="1776" w:type="dxa"/>
          </w:tcPr>
          <w:p w:rsidR="00015F45" w:rsidRPr="00C8025D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015F45" w:rsidRPr="00F935D8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015F45" w:rsidRDefault="00015F45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Jednokratno</w:t>
            </w:r>
          </w:p>
        </w:tc>
      </w:tr>
    </w:tbl>
    <w:p w:rsidR="006B7440" w:rsidRDefault="006B7440" w:rsidP="008B2A37">
      <w:pPr>
        <w:pStyle w:val="StandardWeb"/>
        <w:jc w:val="center"/>
        <w:rPr>
          <w:rFonts w:ascii="Arial" w:hAnsi="Arial" w:cs="Arial"/>
          <w:b/>
        </w:rPr>
      </w:pPr>
    </w:p>
    <w:p w:rsidR="006B7440" w:rsidRDefault="008B2A37" w:rsidP="006B7440">
      <w:pPr>
        <w:pStyle w:val="Standard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3. </w:t>
      </w:r>
    </w:p>
    <w:p w:rsidR="008B2A37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Plan nabave objavit će se na internetskim stranicama Škole.</w:t>
      </w:r>
    </w:p>
    <w:p w:rsidR="006B7440" w:rsidRDefault="006B7440" w:rsidP="008B2A37">
      <w:pPr>
        <w:pStyle w:val="StandardWeb"/>
        <w:rPr>
          <w:rFonts w:ascii="Arial" w:hAnsi="Arial" w:cs="Arial"/>
        </w:rPr>
      </w:pPr>
    </w:p>
    <w:p w:rsidR="006B7440" w:rsidRPr="006B7440" w:rsidRDefault="006B7440" w:rsidP="006B7440">
      <w:pPr>
        <w:pStyle w:val="StandardWeb"/>
        <w:jc w:val="center"/>
        <w:rPr>
          <w:rFonts w:ascii="Arial" w:hAnsi="Arial" w:cs="Arial"/>
          <w:b/>
        </w:rPr>
      </w:pPr>
      <w:r w:rsidRPr="006B7440">
        <w:rPr>
          <w:rFonts w:ascii="Arial" w:hAnsi="Arial" w:cs="Arial"/>
          <w:b/>
        </w:rPr>
        <w:t>Članak 4.</w:t>
      </w:r>
    </w:p>
    <w:p w:rsidR="006B7440" w:rsidRDefault="006B7440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Ovaj plan nabave stupa na snagu danom donošenja.</w:t>
      </w:r>
    </w:p>
    <w:p w:rsidR="003F5012" w:rsidRDefault="003F5012" w:rsidP="003F5012">
      <w:pPr>
        <w:pStyle w:val="StandardWeb"/>
        <w:ind w:left="10620" w:firstLine="324"/>
        <w:rPr>
          <w:rFonts w:ascii="Arial" w:hAnsi="Arial" w:cs="Arial"/>
        </w:rPr>
      </w:pPr>
    </w:p>
    <w:p w:rsidR="003F5012" w:rsidRDefault="00BB3581" w:rsidP="003F5012">
      <w:pPr>
        <w:pStyle w:val="StandardWeb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Ravnatelj:</w:t>
      </w:r>
    </w:p>
    <w:p w:rsidR="008B2A37" w:rsidRPr="00BD0FDC" w:rsidRDefault="008B2A37" w:rsidP="003F5012">
      <w:pPr>
        <w:pStyle w:val="StandardWeb"/>
        <w:ind w:left="10620" w:firstLine="324"/>
        <w:rPr>
          <w:rFonts w:ascii="Arial" w:hAnsi="Arial" w:cs="Arial"/>
        </w:rPr>
      </w:pPr>
      <w:r w:rsidRPr="00BD0FDC">
        <w:rPr>
          <w:rFonts w:ascii="Arial" w:hAnsi="Arial" w:cs="Arial"/>
        </w:rPr>
        <w:t xml:space="preserve">                                           </w:t>
      </w:r>
      <w:r w:rsidR="004519D2">
        <w:rPr>
          <w:rFonts w:ascii="Arial" w:hAnsi="Arial" w:cs="Arial"/>
        </w:rPr>
        <w:t xml:space="preserve">                      </w:t>
      </w:r>
      <w:r w:rsidR="00826C57">
        <w:rPr>
          <w:rFonts w:ascii="Arial" w:hAnsi="Arial"/>
        </w:rPr>
        <w:t xml:space="preserve">Antonio </w:t>
      </w:r>
      <w:r>
        <w:rPr>
          <w:rFonts w:ascii="Arial" w:hAnsi="Arial"/>
        </w:rPr>
        <w:t xml:space="preserve">  Zubčić</w:t>
      </w:r>
      <w:r w:rsidR="00826C57">
        <w:rPr>
          <w:rFonts w:ascii="Arial" w:hAnsi="Arial"/>
        </w:rPr>
        <w:t xml:space="preserve">, </w:t>
      </w:r>
      <w:proofErr w:type="spellStart"/>
      <w:r w:rsidR="00826C57">
        <w:rPr>
          <w:rFonts w:ascii="Arial" w:hAnsi="Arial"/>
        </w:rPr>
        <w:t>prof</w:t>
      </w:r>
      <w:proofErr w:type="spellEnd"/>
      <w:r w:rsidR="00826C57">
        <w:rPr>
          <w:rFonts w:ascii="Arial" w:hAnsi="Arial"/>
        </w:rPr>
        <w:t>.</w:t>
      </w:r>
      <w:r w:rsidRPr="00BD0FDC">
        <w:rPr>
          <w:rFonts w:ascii="Arial" w:hAnsi="Arial"/>
        </w:rPr>
        <w:t xml:space="preserve">                                                                                             </w:t>
      </w:r>
    </w:p>
    <w:sectPr w:rsidR="008B2A37" w:rsidRPr="00BD0FDC" w:rsidSect="007C42F7">
      <w:footerReference w:type="even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2A" w:rsidRDefault="00ED032A" w:rsidP="002D1EFF">
      <w:r>
        <w:separator/>
      </w:r>
    </w:p>
  </w:endnote>
  <w:endnote w:type="continuationSeparator" w:id="0">
    <w:p w:rsidR="00ED032A" w:rsidRDefault="00ED032A" w:rsidP="002D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EF7EBB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0FDC" w:rsidRDefault="00ED032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EF7EBB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B1D5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D0FDC" w:rsidRDefault="00ED032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2A" w:rsidRDefault="00ED032A" w:rsidP="002D1EFF">
      <w:r>
        <w:separator/>
      </w:r>
    </w:p>
  </w:footnote>
  <w:footnote w:type="continuationSeparator" w:id="0">
    <w:p w:rsidR="00ED032A" w:rsidRDefault="00ED032A" w:rsidP="002D1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A37"/>
    <w:rsid w:val="000038EE"/>
    <w:rsid w:val="000145A8"/>
    <w:rsid w:val="00015F45"/>
    <w:rsid w:val="000162EA"/>
    <w:rsid w:val="0003643C"/>
    <w:rsid w:val="00051331"/>
    <w:rsid w:val="000878FC"/>
    <w:rsid w:val="00097459"/>
    <w:rsid w:val="000D79EA"/>
    <w:rsid w:val="000E5FEB"/>
    <w:rsid w:val="000E76F8"/>
    <w:rsid w:val="000F5968"/>
    <w:rsid w:val="001171F9"/>
    <w:rsid w:val="001A7BE3"/>
    <w:rsid w:val="001C3E2B"/>
    <w:rsid w:val="001F7ED3"/>
    <w:rsid w:val="00271131"/>
    <w:rsid w:val="00291F0F"/>
    <w:rsid w:val="00297C79"/>
    <w:rsid w:val="002B058C"/>
    <w:rsid w:val="002B1955"/>
    <w:rsid w:val="002D1EFF"/>
    <w:rsid w:val="002E31D9"/>
    <w:rsid w:val="002E4B09"/>
    <w:rsid w:val="002F325E"/>
    <w:rsid w:val="003146D8"/>
    <w:rsid w:val="003171B9"/>
    <w:rsid w:val="00324B69"/>
    <w:rsid w:val="003548B4"/>
    <w:rsid w:val="003B1D59"/>
    <w:rsid w:val="003D2ADF"/>
    <w:rsid w:val="003F1AB6"/>
    <w:rsid w:val="003F5012"/>
    <w:rsid w:val="00406362"/>
    <w:rsid w:val="004264B8"/>
    <w:rsid w:val="00445E48"/>
    <w:rsid w:val="004519D2"/>
    <w:rsid w:val="00460F90"/>
    <w:rsid w:val="004734BA"/>
    <w:rsid w:val="004903A1"/>
    <w:rsid w:val="004B0521"/>
    <w:rsid w:val="004F2784"/>
    <w:rsid w:val="00513A63"/>
    <w:rsid w:val="00514E1D"/>
    <w:rsid w:val="00545CDF"/>
    <w:rsid w:val="005A029C"/>
    <w:rsid w:val="00610CE1"/>
    <w:rsid w:val="0063179F"/>
    <w:rsid w:val="00637281"/>
    <w:rsid w:val="00675600"/>
    <w:rsid w:val="00694F22"/>
    <w:rsid w:val="006A6F67"/>
    <w:rsid w:val="006B7440"/>
    <w:rsid w:val="006F638F"/>
    <w:rsid w:val="007132C1"/>
    <w:rsid w:val="00726CA1"/>
    <w:rsid w:val="00737CDF"/>
    <w:rsid w:val="007B3C41"/>
    <w:rsid w:val="007C42F7"/>
    <w:rsid w:val="007E225A"/>
    <w:rsid w:val="00826C57"/>
    <w:rsid w:val="008A1745"/>
    <w:rsid w:val="008B2A37"/>
    <w:rsid w:val="008D144F"/>
    <w:rsid w:val="008D3B56"/>
    <w:rsid w:val="008D3EE0"/>
    <w:rsid w:val="008D78EC"/>
    <w:rsid w:val="00925796"/>
    <w:rsid w:val="00931D01"/>
    <w:rsid w:val="0093754F"/>
    <w:rsid w:val="0095455D"/>
    <w:rsid w:val="00967FE9"/>
    <w:rsid w:val="009B0E4C"/>
    <w:rsid w:val="009B0E52"/>
    <w:rsid w:val="009F3636"/>
    <w:rsid w:val="009F6CD9"/>
    <w:rsid w:val="00A37E94"/>
    <w:rsid w:val="00A45EFC"/>
    <w:rsid w:val="00A53E0F"/>
    <w:rsid w:val="00A72353"/>
    <w:rsid w:val="00A74441"/>
    <w:rsid w:val="00AC0B65"/>
    <w:rsid w:val="00AC6060"/>
    <w:rsid w:val="00B934D3"/>
    <w:rsid w:val="00BA6452"/>
    <w:rsid w:val="00BB3581"/>
    <w:rsid w:val="00BC29B3"/>
    <w:rsid w:val="00BC4AF3"/>
    <w:rsid w:val="00C00BCD"/>
    <w:rsid w:val="00C720CA"/>
    <w:rsid w:val="00C8025D"/>
    <w:rsid w:val="00C8266B"/>
    <w:rsid w:val="00CB58DB"/>
    <w:rsid w:val="00CF2481"/>
    <w:rsid w:val="00D20719"/>
    <w:rsid w:val="00D46A85"/>
    <w:rsid w:val="00D478F0"/>
    <w:rsid w:val="00D853C6"/>
    <w:rsid w:val="00DA0047"/>
    <w:rsid w:val="00DA2925"/>
    <w:rsid w:val="00DA771B"/>
    <w:rsid w:val="00DC2A33"/>
    <w:rsid w:val="00E314D1"/>
    <w:rsid w:val="00E5050B"/>
    <w:rsid w:val="00ED032A"/>
    <w:rsid w:val="00EE57B1"/>
    <w:rsid w:val="00EF1008"/>
    <w:rsid w:val="00EF7EBB"/>
    <w:rsid w:val="00F12F30"/>
    <w:rsid w:val="00F90DD8"/>
    <w:rsid w:val="00FA2DBD"/>
    <w:rsid w:val="00FD4689"/>
    <w:rsid w:val="00FD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B2A37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rsid w:val="008B2A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A3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B2A37"/>
  </w:style>
  <w:style w:type="paragraph" w:customStyle="1" w:styleId="Bezproreda1">
    <w:name w:val="Bez proreda1"/>
    <w:qFormat/>
    <w:rsid w:val="00967F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Dragica</cp:lastModifiedBy>
  <cp:revision>53</cp:revision>
  <cp:lastPrinted>2020-03-12T08:16:00Z</cp:lastPrinted>
  <dcterms:created xsi:type="dcterms:W3CDTF">2013-12-30T10:14:00Z</dcterms:created>
  <dcterms:modified xsi:type="dcterms:W3CDTF">2020-03-12T08:16:00Z</dcterms:modified>
</cp:coreProperties>
</file>